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14" w:rsidRPr="00B0006D" w:rsidRDefault="009D6C36" w:rsidP="0061401A">
      <w:pPr>
        <w:spacing w:after="0" w:line="240" w:lineRule="auto"/>
        <w:rPr>
          <w:b/>
          <w:sz w:val="24"/>
          <w:szCs w:val="24"/>
        </w:rPr>
      </w:pPr>
      <w:r w:rsidRPr="00B0006D">
        <w:rPr>
          <w:b/>
          <w:sz w:val="24"/>
          <w:szCs w:val="24"/>
        </w:rPr>
        <w:t>Hinweise zur Leistungsmappe (Portfolio)</w:t>
      </w:r>
    </w:p>
    <w:p w:rsidR="00BB5A07" w:rsidRPr="00CF0D41" w:rsidRDefault="00BB5A07" w:rsidP="0061401A">
      <w:pPr>
        <w:spacing w:after="0" w:line="240" w:lineRule="auto"/>
        <w:rPr>
          <w:b/>
          <w:sz w:val="12"/>
          <w:szCs w:val="12"/>
        </w:rPr>
      </w:pPr>
    </w:p>
    <w:p w:rsidR="009D6C36" w:rsidRPr="00CF0D41" w:rsidRDefault="00F16F1B" w:rsidP="00BB5A07">
      <w:pPr>
        <w:spacing w:after="0" w:line="240" w:lineRule="auto"/>
        <w:rPr>
          <w:b/>
        </w:rPr>
      </w:pPr>
      <w:r w:rsidRPr="00CF0D41">
        <w:rPr>
          <w:b/>
        </w:rPr>
        <w:t>Was ist ein Portfolio?</w:t>
      </w:r>
    </w:p>
    <w:p w:rsidR="00BB5A07" w:rsidRPr="00CF0D41" w:rsidRDefault="00BB5A07" w:rsidP="00BB5A07">
      <w:pPr>
        <w:spacing w:after="0" w:line="240" w:lineRule="auto"/>
        <w:rPr>
          <w:b/>
          <w:sz w:val="12"/>
          <w:szCs w:val="12"/>
        </w:rPr>
      </w:pPr>
    </w:p>
    <w:p w:rsidR="008A5004" w:rsidRPr="00CF0D41" w:rsidRDefault="008A5004" w:rsidP="0061401A">
      <w:pPr>
        <w:autoSpaceDE w:val="0"/>
        <w:autoSpaceDN w:val="0"/>
        <w:adjustRightInd w:val="0"/>
        <w:spacing w:after="0" w:line="240" w:lineRule="auto"/>
        <w:rPr>
          <w:rFonts w:cstheme="minorHAnsi"/>
        </w:rPr>
      </w:pPr>
      <w:r w:rsidRPr="00CF0D41">
        <w:rPr>
          <w:rFonts w:cstheme="minorHAnsi"/>
        </w:rPr>
        <w:t>„Ein Portfolio […]</w:t>
      </w:r>
      <w:r w:rsidRPr="00CF0D41">
        <w:rPr>
          <w:rFonts w:cstheme="minorHAnsi"/>
        </w:rPr>
        <w:t xml:space="preserve"> ist eine Sammel</w:t>
      </w:r>
      <w:r w:rsidRPr="00CF0D41">
        <w:rPr>
          <w:rFonts w:cstheme="minorHAnsi"/>
        </w:rPr>
        <w:t xml:space="preserve">- oder </w:t>
      </w:r>
      <w:r w:rsidRPr="00CF0D41">
        <w:rPr>
          <w:rFonts w:cstheme="minorHAnsi"/>
        </w:rPr>
        <w:t>Leistungsmappe, in der vom Schüler oder d</w:t>
      </w:r>
      <w:r w:rsidRPr="00CF0D41">
        <w:rPr>
          <w:rFonts w:cstheme="minorHAnsi"/>
        </w:rPr>
        <w:t xml:space="preserve">er </w:t>
      </w:r>
      <w:r w:rsidRPr="00CF0D41">
        <w:rPr>
          <w:rFonts w:cstheme="minorHAnsi"/>
        </w:rPr>
        <w:t>Schülerin auf Grund gemeinsamer Vereinbarungen mit</w:t>
      </w:r>
      <w:r w:rsidRPr="00CF0D41">
        <w:rPr>
          <w:rFonts w:cstheme="minorHAnsi"/>
        </w:rPr>
        <w:t xml:space="preserve"> </w:t>
      </w:r>
      <w:r w:rsidRPr="00CF0D41">
        <w:rPr>
          <w:rFonts w:cstheme="minorHAnsi"/>
        </w:rPr>
        <w:t>der Lehrerin oder dem Lehrer gezielt Arbeiten unterschiedlicher Art ausgewä</w:t>
      </w:r>
      <w:r w:rsidRPr="00CF0D41">
        <w:rPr>
          <w:rFonts w:cstheme="minorHAnsi"/>
        </w:rPr>
        <w:t xml:space="preserve">hlt und selbst bewertet werden. </w:t>
      </w:r>
      <w:r w:rsidRPr="00CF0D41">
        <w:rPr>
          <w:rFonts w:cstheme="minorHAnsi"/>
        </w:rPr>
        <w:t>Das Portfolio dokumentiert das Gelernte, Reflexionen über die Lernarbeit, per</w:t>
      </w:r>
      <w:r w:rsidRPr="00CF0D41">
        <w:rPr>
          <w:rFonts w:cstheme="minorHAnsi"/>
        </w:rPr>
        <w:t xml:space="preserve">sönliche Lernwege, Lernprozesse </w:t>
      </w:r>
      <w:r w:rsidRPr="00CF0D41">
        <w:rPr>
          <w:rFonts w:cstheme="minorHAnsi"/>
        </w:rPr>
        <w:t>und Ergebnisse in Bezug auf grundlegende Lernziele während einer bestimmten Zeit</w:t>
      </w:r>
      <w:r w:rsidR="00744F3C" w:rsidRPr="00CF0D41">
        <w:rPr>
          <w:rFonts w:cstheme="minorHAnsi"/>
        </w:rPr>
        <w:t xml:space="preserve"> [..</w:t>
      </w:r>
      <w:proofErr w:type="gramStart"/>
      <w:r w:rsidR="00744F3C" w:rsidRPr="00CF0D41">
        <w:rPr>
          <w:rFonts w:cstheme="minorHAnsi"/>
        </w:rPr>
        <w:t>]</w:t>
      </w:r>
      <w:proofErr w:type="gramEnd"/>
      <w:r w:rsidRPr="00CF0D41">
        <w:rPr>
          <w:rFonts w:cstheme="minorHAnsi"/>
        </w:rPr>
        <w:t>.</w:t>
      </w:r>
      <w:r w:rsidR="00063AF6" w:rsidRPr="00CF0D41">
        <w:rPr>
          <w:rFonts w:cstheme="minorHAnsi"/>
        </w:rPr>
        <w:t>“</w:t>
      </w:r>
      <w:r w:rsidR="00063AF6" w:rsidRPr="00CF0D41">
        <w:rPr>
          <w:rStyle w:val="Funotenzeichen"/>
          <w:rFonts w:cstheme="minorHAnsi"/>
        </w:rPr>
        <w:footnoteReference w:id="1"/>
      </w:r>
    </w:p>
    <w:p w:rsidR="008A5004" w:rsidRPr="00CF0D41" w:rsidRDefault="00FA1163" w:rsidP="0061401A">
      <w:pPr>
        <w:autoSpaceDE w:val="0"/>
        <w:autoSpaceDN w:val="0"/>
        <w:adjustRightInd w:val="0"/>
        <w:spacing w:after="0" w:line="240" w:lineRule="auto"/>
        <w:rPr>
          <w:rFonts w:cstheme="minorHAnsi"/>
        </w:rPr>
      </w:pPr>
      <w:r w:rsidRPr="00CF0D41">
        <w:rPr>
          <w:rFonts w:cstheme="minorHAnsi"/>
        </w:rPr>
        <w:t>„</w:t>
      </w:r>
      <w:r w:rsidR="008A5004" w:rsidRPr="00CF0D41">
        <w:rPr>
          <w:rFonts w:cstheme="minorHAnsi"/>
        </w:rPr>
        <w:t>Portfolios orientieren sich am Beispiel der Künstlermappe, in der ausgewäh</w:t>
      </w:r>
      <w:r w:rsidRPr="00CF0D41">
        <w:rPr>
          <w:rFonts w:cstheme="minorHAnsi"/>
        </w:rPr>
        <w:t xml:space="preserve">lte Arbeiten dokumentiert sind. </w:t>
      </w:r>
      <w:r w:rsidR="008A5004" w:rsidRPr="00CF0D41">
        <w:rPr>
          <w:rFonts w:cstheme="minorHAnsi"/>
        </w:rPr>
        <w:t>In Anlehnung an diesen Gedanken werden bei der schulischen Anwendung des Portfo</w:t>
      </w:r>
      <w:r w:rsidRPr="00CF0D41">
        <w:rPr>
          <w:rFonts w:cstheme="minorHAnsi"/>
        </w:rPr>
        <w:t xml:space="preserve">lio-Konzepts Leistungsnachweise </w:t>
      </w:r>
      <w:r w:rsidR="008A5004" w:rsidRPr="00CF0D41">
        <w:rPr>
          <w:rFonts w:cstheme="minorHAnsi"/>
        </w:rPr>
        <w:t xml:space="preserve">in Mappen gesammelt. </w:t>
      </w:r>
      <w:r w:rsidRPr="00CF0D41">
        <w:rPr>
          <w:rFonts w:cstheme="minorHAnsi"/>
        </w:rPr>
        <w:t xml:space="preserve">[…] </w:t>
      </w:r>
      <w:r w:rsidR="008A5004" w:rsidRPr="00CF0D41">
        <w:rPr>
          <w:rFonts w:cstheme="minorHAnsi"/>
        </w:rPr>
        <w:t>Man kann absehen, dass im Portfoliokonzept erhebliche Potentiale zu einer d</w:t>
      </w:r>
      <w:r w:rsidRPr="00CF0D41">
        <w:rPr>
          <w:rFonts w:cstheme="minorHAnsi"/>
        </w:rPr>
        <w:t xml:space="preserve">idaktischen Reform und zu einem veränderten […] </w:t>
      </w:r>
      <w:r w:rsidR="008A5004" w:rsidRPr="00CF0D41">
        <w:rPr>
          <w:rFonts w:cstheme="minorHAnsi"/>
        </w:rPr>
        <w:t>Umgang mit Schülerleistungen stecken. Diese scheinen gu</w:t>
      </w:r>
      <w:r w:rsidRPr="00CF0D41">
        <w:rPr>
          <w:rFonts w:cstheme="minorHAnsi"/>
        </w:rPr>
        <w:t xml:space="preserve">t zu einer </w:t>
      </w:r>
      <w:proofErr w:type="spellStart"/>
      <w:r w:rsidRPr="00CF0D41">
        <w:rPr>
          <w:rFonts w:cstheme="minorHAnsi"/>
        </w:rPr>
        <w:t>pluralen</w:t>
      </w:r>
      <w:proofErr w:type="spellEnd"/>
      <w:r w:rsidRPr="00CF0D41">
        <w:rPr>
          <w:rFonts w:cstheme="minorHAnsi"/>
        </w:rPr>
        <w:t xml:space="preserve"> und offenen </w:t>
      </w:r>
      <w:r w:rsidR="008A5004" w:rsidRPr="00CF0D41">
        <w:rPr>
          <w:rFonts w:cstheme="minorHAnsi"/>
        </w:rPr>
        <w:t>Gesellschaft zu passen, in der das Lernen und Bewerten selbst stärker</w:t>
      </w:r>
      <w:r w:rsidRPr="00CF0D41">
        <w:rPr>
          <w:rFonts w:cstheme="minorHAnsi"/>
        </w:rPr>
        <w:t xml:space="preserve"> zum Gegenstand von Bildungsbem</w:t>
      </w:r>
      <w:r w:rsidR="008A5004" w:rsidRPr="00CF0D41">
        <w:rPr>
          <w:rFonts w:cstheme="minorHAnsi"/>
        </w:rPr>
        <w:t>ühungen wird; in der ein hohes Maß an Individualisierung zugelassen wird, gleichwohl aber auf Standardsicherung</w:t>
      </w:r>
    </w:p>
    <w:p w:rsidR="00F16F1B" w:rsidRPr="00CF0D41" w:rsidRDefault="00FA1163" w:rsidP="0061401A">
      <w:pPr>
        <w:spacing w:after="0" w:line="240" w:lineRule="auto"/>
        <w:rPr>
          <w:rFonts w:cstheme="minorHAnsi"/>
        </w:rPr>
      </w:pPr>
      <w:r w:rsidRPr="00CF0D41">
        <w:rPr>
          <w:rFonts w:cstheme="minorHAnsi"/>
        </w:rPr>
        <w:t>zu achten ist.“</w:t>
      </w:r>
      <w:r w:rsidRPr="00CF0D41">
        <w:rPr>
          <w:rStyle w:val="Funotenzeichen"/>
          <w:rFonts w:cstheme="minorHAnsi"/>
        </w:rPr>
        <w:footnoteReference w:id="2"/>
      </w:r>
    </w:p>
    <w:p w:rsidR="00597519" w:rsidRPr="00CF0D41" w:rsidRDefault="00597519" w:rsidP="00BB5A07">
      <w:pPr>
        <w:spacing w:after="0" w:line="240" w:lineRule="auto"/>
        <w:rPr>
          <w:rFonts w:cstheme="minorHAnsi"/>
          <w:sz w:val="12"/>
          <w:szCs w:val="12"/>
        </w:rPr>
      </w:pPr>
    </w:p>
    <w:p w:rsidR="00BB5A07" w:rsidRPr="00CF0D41" w:rsidRDefault="00C07653" w:rsidP="00BB5A07">
      <w:pPr>
        <w:spacing w:after="0" w:line="240" w:lineRule="auto"/>
        <w:rPr>
          <w:rFonts w:cstheme="minorHAnsi"/>
        </w:rPr>
      </w:pPr>
      <w:r w:rsidRPr="00CF0D41">
        <w:rPr>
          <w:rFonts w:cstheme="minorHAnsi"/>
        </w:rPr>
        <w:t xml:space="preserve">Es gibt unterschiedliche Gruppen von Portfolios. In Klasse 9 soll im Rahmen der Arbeit ein   </w:t>
      </w:r>
      <w:r w:rsidRPr="00CF0D41">
        <w:rPr>
          <w:rFonts w:cstheme="minorHAnsi"/>
          <w:b/>
        </w:rPr>
        <w:t>Arbeitsportfolio</w:t>
      </w:r>
      <w:r w:rsidRPr="00CF0D41">
        <w:rPr>
          <w:rFonts w:cstheme="minorHAnsi"/>
        </w:rPr>
        <w:t xml:space="preserve"> entstehen. Es soll „</w:t>
      </w:r>
      <w:r w:rsidRPr="00CF0D41">
        <w:rPr>
          <w:rFonts w:cstheme="minorHAnsi"/>
        </w:rPr>
        <w:t>ausgewählte Ergebnisse / Produkte eines fokussierten Arbeitsprozesses</w:t>
      </w:r>
      <w:r w:rsidRPr="00CF0D41">
        <w:rPr>
          <w:rFonts w:cstheme="minorHAnsi"/>
        </w:rPr>
        <w:t xml:space="preserve"> [</w:t>
      </w:r>
      <w:r w:rsidRPr="00CF0D41">
        <w:rPr>
          <w:rFonts w:cstheme="minorHAnsi"/>
        </w:rPr>
        <w:t>dokumentieren</w:t>
      </w:r>
      <w:r w:rsidRPr="00CF0D41">
        <w:rPr>
          <w:rFonts w:cstheme="minorHAnsi"/>
        </w:rPr>
        <w:t>]</w:t>
      </w:r>
      <w:r w:rsidRPr="00CF0D41">
        <w:rPr>
          <w:rFonts w:cstheme="minorHAnsi"/>
        </w:rPr>
        <w:t xml:space="preserve">. Die Schülerinnen und Schüler bearbeiten ein spezielles Thema oder eine Fragestellung. Hierbei wird vorher festgelegt, welche Produkte in der Mappe erscheinen sollten. (Produktdiagnostik). </w:t>
      </w:r>
      <w:r w:rsidR="00BB5A07" w:rsidRPr="00CF0D41">
        <w:rPr>
          <w:rFonts w:cstheme="minorHAnsi"/>
        </w:rPr>
        <w:t>[…]</w:t>
      </w:r>
    </w:p>
    <w:p w:rsidR="00BB5A07" w:rsidRPr="00CF0D41" w:rsidRDefault="00BB5A07" w:rsidP="00BB5A07">
      <w:pPr>
        <w:spacing w:after="0" w:line="240" w:lineRule="auto"/>
        <w:rPr>
          <w:rFonts w:cstheme="minorHAnsi"/>
          <w:sz w:val="12"/>
          <w:szCs w:val="12"/>
        </w:rPr>
      </w:pPr>
    </w:p>
    <w:p w:rsidR="004968CC" w:rsidRPr="00CF0D41" w:rsidRDefault="00744F3C" w:rsidP="00BB5A07">
      <w:pPr>
        <w:spacing w:after="0" w:line="240" w:lineRule="auto"/>
        <w:rPr>
          <w:rFonts w:cstheme="minorHAnsi"/>
          <w:b/>
        </w:rPr>
      </w:pPr>
      <w:r w:rsidRPr="00CF0D41">
        <w:rPr>
          <w:rFonts w:cstheme="minorHAnsi"/>
          <w:b/>
        </w:rPr>
        <w:t>Was kann ein Portfolio enthalten?</w:t>
      </w:r>
    </w:p>
    <w:p w:rsidR="00BB5A07" w:rsidRPr="00CF0D41" w:rsidRDefault="00BB5A07" w:rsidP="00BB5A07">
      <w:pPr>
        <w:spacing w:after="0" w:line="240" w:lineRule="auto"/>
        <w:rPr>
          <w:rFonts w:cstheme="minorHAnsi"/>
          <w:sz w:val="12"/>
          <w:szCs w:val="12"/>
        </w:rPr>
      </w:pPr>
    </w:p>
    <w:p w:rsidR="00AB5468" w:rsidRDefault="00AB5468" w:rsidP="00CF0D41">
      <w:pPr>
        <w:spacing w:after="0" w:line="240" w:lineRule="auto"/>
        <w:rPr>
          <w:rFonts w:cstheme="minorHAnsi"/>
        </w:rPr>
      </w:pPr>
      <w:r w:rsidRPr="00CF0D41">
        <w:rPr>
          <w:rFonts w:cstheme="minorHAnsi"/>
        </w:rPr>
        <w:t>„</w:t>
      </w:r>
      <w:r w:rsidR="00744F3C" w:rsidRPr="00CF0D41">
        <w:rPr>
          <w:rFonts w:cstheme="minorHAnsi"/>
        </w:rPr>
        <w:t xml:space="preserve">Portfolios können je nach ihrer Zielperspektive ganz unterschiedliche Bestandteile aufweisen. Die Einlagen eines Arbeitsportfolios sollen aussagekräftig belegen, auf welchem Weg und mit welchen Ergebnissen ein Thema bearbeitet wurde. Die Abbildung gibt ein Spektrum möglicher Einlagen wieder und ist erweiterbar: </w:t>
      </w:r>
    </w:p>
    <w:p w:rsidR="00CF0D41" w:rsidRDefault="00CF0D41" w:rsidP="0061401A">
      <w:pPr>
        <w:spacing w:after="0" w:line="240" w:lineRule="auto"/>
        <w:rPr>
          <w:rFonts w:cstheme="minorHAnsi"/>
          <w:sz w:val="12"/>
          <w:szCs w:val="12"/>
        </w:rPr>
      </w:pPr>
    </w:p>
    <w:p w:rsidR="00CF0D41" w:rsidRPr="00CF0D41" w:rsidRDefault="00CF0D41" w:rsidP="0061401A">
      <w:pPr>
        <w:spacing w:after="0" w:line="240" w:lineRule="auto"/>
        <w:rPr>
          <w:rFonts w:cstheme="minorHAnsi"/>
          <w:sz w:val="12"/>
          <w:szCs w:val="12"/>
        </w:rPr>
      </w:pPr>
    </w:p>
    <w:p w:rsidR="00AB5468" w:rsidRDefault="0061401A" w:rsidP="0061401A">
      <w:pPr>
        <w:jc w:val="center"/>
        <w:rPr>
          <w:rFonts w:cstheme="minorHAnsi"/>
          <w:sz w:val="24"/>
          <w:szCs w:val="24"/>
        </w:rPr>
      </w:pPr>
      <w:bookmarkStart w:id="0" w:name="_GoBack"/>
      <w:r>
        <w:rPr>
          <w:noProof/>
          <w:lang w:eastAsia="de-DE"/>
        </w:rPr>
        <w:drawing>
          <wp:inline distT="0" distB="0" distL="0" distR="0" wp14:anchorId="3D8A1919" wp14:editId="75F19AD0">
            <wp:extent cx="4360541" cy="2937436"/>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63359" cy="2939334"/>
                    </a:xfrm>
                    <a:prstGeom prst="rect">
                      <a:avLst/>
                    </a:prstGeom>
                  </pic:spPr>
                </pic:pic>
              </a:graphicData>
            </a:graphic>
          </wp:inline>
        </w:drawing>
      </w:r>
      <w:bookmarkEnd w:id="0"/>
    </w:p>
    <w:p w:rsidR="009D6C36" w:rsidRPr="00CF0D41" w:rsidRDefault="0061401A" w:rsidP="00CF0D41">
      <w:pPr>
        <w:spacing w:line="240" w:lineRule="auto"/>
        <w:rPr>
          <w:rFonts w:cstheme="minorHAnsi"/>
          <w:sz w:val="24"/>
          <w:szCs w:val="24"/>
        </w:rPr>
      </w:pPr>
      <w:r w:rsidRPr="00CF0D41">
        <w:rPr>
          <w:rFonts w:cstheme="minorHAnsi"/>
        </w:rPr>
        <w:t xml:space="preserve">[…] </w:t>
      </w:r>
      <w:r w:rsidR="00744F3C" w:rsidRPr="00CF0D41">
        <w:rPr>
          <w:rFonts w:cstheme="minorHAnsi"/>
        </w:rPr>
        <w:t>Die Schülerinnen und Schüler müssen beraten werden, welche Einlagen für die Bearbeitung eines Themas unverzichtbar und gut geeignet für eine Präsentation sind und wie man ein Portfolio geeignet präsentiert.</w:t>
      </w:r>
      <w:r w:rsidRPr="00CF0D41">
        <w:rPr>
          <w:rFonts w:cstheme="minorHAnsi"/>
        </w:rPr>
        <w:t>“</w:t>
      </w:r>
      <w:r w:rsidR="00BB5A07" w:rsidRPr="00BB5A07">
        <w:rPr>
          <w:rStyle w:val="Funotenzeichen"/>
          <w:rFonts w:cstheme="minorHAnsi"/>
          <w:sz w:val="24"/>
          <w:szCs w:val="24"/>
        </w:rPr>
        <w:t xml:space="preserve"> </w:t>
      </w:r>
      <w:r w:rsidR="00BB5A07">
        <w:rPr>
          <w:rStyle w:val="Funotenzeichen"/>
          <w:rFonts w:cstheme="minorHAnsi"/>
          <w:sz w:val="24"/>
          <w:szCs w:val="24"/>
        </w:rPr>
        <w:footnoteReference w:id="3"/>
      </w:r>
    </w:p>
    <w:sectPr w:rsidR="009D6C36" w:rsidRPr="00CF0D41" w:rsidSect="008A5004">
      <w:pgSz w:w="11906" w:h="16838"/>
      <w:pgMar w:top="85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3E6" w:rsidRDefault="005603E6" w:rsidP="00063AF6">
      <w:pPr>
        <w:spacing w:after="0" w:line="240" w:lineRule="auto"/>
      </w:pPr>
      <w:r>
        <w:separator/>
      </w:r>
    </w:p>
  </w:endnote>
  <w:endnote w:type="continuationSeparator" w:id="0">
    <w:p w:rsidR="005603E6" w:rsidRDefault="005603E6" w:rsidP="0006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3E6" w:rsidRDefault="005603E6" w:rsidP="00063AF6">
      <w:pPr>
        <w:spacing w:after="0" w:line="240" w:lineRule="auto"/>
      </w:pPr>
      <w:r>
        <w:separator/>
      </w:r>
    </w:p>
  </w:footnote>
  <w:footnote w:type="continuationSeparator" w:id="0">
    <w:p w:rsidR="005603E6" w:rsidRDefault="005603E6" w:rsidP="00063AF6">
      <w:pPr>
        <w:spacing w:after="0" w:line="240" w:lineRule="auto"/>
      </w:pPr>
      <w:r>
        <w:continuationSeparator/>
      </w:r>
    </w:p>
  </w:footnote>
  <w:footnote w:id="1">
    <w:p w:rsidR="00063AF6" w:rsidRPr="00063AF6" w:rsidRDefault="00063AF6" w:rsidP="00D36D4B">
      <w:pPr>
        <w:pStyle w:val="Funotentext"/>
      </w:pPr>
      <w:r>
        <w:rPr>
          <w:rStyle w:val="Funotenzeichen"/>
        </w:rPr>
        <w:footnoteRef/>
      </w:r>
      <w:r>
        <w:t xml:space="preserve"> </w:t>
      </w:r>
      <w:r w:rsidRPr="00063AF6">
        <w:t xml:space="preserve">Streiter, Karl-Heinz / Zöllner, Hermann: Facharbeit, Portfolio (Leistungsmappe), als Andere Prüfungsform am Ende </w:t>
      </w:r>
    </w:p>
    <w:p w:rsidR="00063AF6" w:rsidRPr="00063AF6" w:rsidRDefault="00063AF6" w:rsidP="00D36D4B">
      <w:pPr>
        <w:pStyle w:val="Funotentext"/>
      </w:pPr>
      <w:r w:rsidRPr="00063AF6">
        <w:t xml:space="preserve">  der Jahrgangsstufe 10 und als anderer Leistungsnachweis in der Jahrgangsstufe 9. Hinweise für Lehrerinnen und </w:t>
      </w:r>
    </w:p>
    <w:p w:rsidR="00D34D36" w:rsidRDefault="00063AF6" w:rsidP="00D36D4B">
      <w:pPr>
        <w:pStyle w:val="Funotentext"/>
      </w:pPr>
      <w:r w:rsidRPr="00063AF6">
        <w:t xml:space="preserve">  Lehrer, LISUM Brandenburg, S.5. In: </w:t>
      </w:r>
      <w:r w:rsidR="00D34D36" w:rsidRPr="00D34D36">
        <w:t>https://lisum.berlin-brandenburg.de/fileadmin/bbb/unterricht/</w:t>
      </w:r>
    </w:p>
    <w:p w:rsidR="00063AF6" w:rsidRDefault="00D34D36" w:rsidP="00D36D4B">
      <w:pPr>
        <w:pStyle w:val="Funotentext"/>
      </w:pPr>
      <w:r>
        <w:t xml:space="preserve">  </w:t>
      </w:r>
      <w:proofErr w:type="spellStart"/>
      <w:r w:rsidRPr="00D34D36">
        <w:t>pruefungen</w:t>
      </w:r>
      <w:proofErr w:type="spellEnd"/>
      <w:r w:rsidRPr="00D34D36">
        <w:t>/</w:t>
      </w:r>
      <w:proofErr w:type="spellStart"/>
      <w:r w:rsidRPr="00D34D36">
        <w:t>msa</w:t>
      </w:r>
      <w:proofErr w:type="spellEnd"/>
      <w:r w:rsidRPr="00D34D36">
        <w:t xml:space="preserve">/Andere_Pruefungsformen.pdf </w:t>
      </w:r>
      <w:r w:rsidR="00063AF6" w:rsidRPr="00063AF6">
        <w:t xml:space="preserve">(Stand: </w:t>
      </w:r>
      <w:r>
        <w:t>30.07.2018</w:t>
      </w:r>
      <w:r w:rsidR="00063AF6" w:rsidRPr="00063AF6">
        <w:t>)</w:t>
      </w:r>
    </w:p>
  </w:footnote>
  <w:footnote w:id="2">
    <w:p w:rsidR="00FA1163" w:rsidRDefault="00FA1163">
      <w:pPr>
        <w:pStyle w:val="Funotentext"/>
      </w:pPr>
      <w:r>
        <w:rPr>
          <w:rStyle w:val="Funotenzeichen"/>
        </w:rPr>
        <w:footnoteRef/>
      </w:r>
      <w:r>
        <w:t xml:space="preserve"> Winter, Felix: Einführung und Erprob</w:t>
      </w:r>
      <w:r w:rsidR="00E47E4C">
        <w:t>ung eines Portfolio-Konzepts. Zit. nach</w:t>
      </w:r>
      <w:r>
        <w:t>: ebd.</w:t>
      </w:r>
    </w:p>
  </w:footnote>
  <w:footnote w:id="3">
    <w:p w:rsidR="00CF0D41" w:rsidRDefault="00BB5A07" w:rsidP="00BB5A07">
      <w:pPr>
        <w:pStyle w:val="Funotentext"/>
      </w:pPr>
      <w:r>
        <w:rPr>
          <w:rStyle w:val="Funotenzeichen"/>
        </w:rPr>
        <w:footnoteRef/>
      </w:r>
      <w:r w:rsidRPr="00597519">
        <w:t>Senatsverwaltung für Bildung, Jugend und Sport (</w:t>
      </w:r>
      <w:proofErr w:type="spellStart"/>
      <w:r w:rsidRPr="00597519">
        <w:t>Hg</w:t>
      </w:r>
      <w:proofErr w:type="spellEnd"/>
      <w:r w:rsidRPr="00597519">
        <w:t xml:space="preserve">.): Bildung für Berlin. Präsentationsprüfung im mittleren </w:t>
      </w:r>
      <w:r w:rsidR="00CF0D41">
        <w:t xml:space="preserve">  </w:t>
      </w:r>
    </w:p>
    <w:p w:rsidR="00CF0D41" w:rsidRDefault="00CF0D41" w:rsidP="00BB5A07">
      <w:pPr>
        <w:pStyle w:val="Funotentext"/>
      </w:pPr>
      <w:r>
        <w:t xml:space="preserve">  </w:t>
      </w:r>
      <w:r w:rsidR="00BB5A07" w:rsidRPr="00597519">
        <w:t>Schulabschluss: „Prüfung in besonderer Form“, S. 8</w:t>
      </w:r>
      <w:r w:rsidR="00597519" w:rsidRPr="00597519">
        <w:t>-9</w:t>
      </w:r>
      <w:r w:rsidR="00BB5A07" w:rsidRPr="00597519">
        <w:t xml:space="preserve">. In: </w:t>
      </w:r>
      <w:hyperlink r:id="rId1" w:history="1">
        <w:r w:rsidRPr="00BF3068">
          <w:rPr>
            <w:rStyle w:val="Hyperlink"/>
          </w:rPr>
          <w:t>http://www.lisum.berlin-</w:t>
        </w:r>
      </w:hyperlink>
    </w:p>
    <w:p w:rsidR="00BB5A07" w:rsidRPr="00597519" w:rsidRDefault="00CF0D41" w:rsidP="00BB5A07">
      <w:pPr>
        <w:pStyle w:val="Funotentext"/>
      </w:pPr>
      <w:r>
        <w:t xml:space="preserve">  </w:t>
      </w:r>
      <w:r w:rsidR="00BB5A07" w:rsidRPr="00597519">
        <w:t>brandenburg.de/sixcms/media.php/5180/praesentationspruefung_msa_handreichung.pdf (</w:t>
      </w:r>
      <w:r w:rsidR="00597519" w:rsidRPr="00597519">
        <w:t>Stand: 30.07.2018)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81195"/>
    <w:multiLevelType w:val="hybridMultilevel"/>
    <w:tmpl w:val="154C4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36"/>
    <w:rsid w:val="0006033C"/>
    <w:rsid w:val="00063AF6"/>
    <w:rsid w:val="00357414"/>
    <w:rsid w:val="004968CC"/>
    <w:rsid w:val="005603E6"/>
    <w:rsid w:val="00597519"/>
    <w:rsid w:val="0061401A"/>
    <w:rsid w:val="00744F3C"/>
    <w:rsid w:val="00757440"/>
    <w:rsid w:val="008A5004"/>
    <w:rsid w:val="009D6C36"/>
    <w:rsid w:val="00AB5468"/>
    <w:rsid w:val="00B0006D"/>
    <w:rsid w:val="00BB5A07"/>
    <w:rsid w:val="00C07653"/>
    <w:rsid w:val="00CF0D41"/>
    <w:rsid w:val="00D34D36"/>
    <w:rsid w:val="00D36D4B"/>
    <w:rsid w:val="00E47E4C"/>
    <w:rsid w:val="00F16F1B"/>
    <w:rsid w:val="00FA11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6F1B"/>
    <w:pPr>
      <w:ind w:left="720"/>
      <w:contextualSpacing/>
    </w:pPr>
  </w:style>
  <w:style w:type="paragraph" w:styleId="Funotentext">
    <w:name w:val="footnote text"/>
    <w:basedOn w:val="Standard"/>
    <w:link w:val="FunotentextZchn"/>
    <w:uiPriority w:val="99"/>
    <w:unhideWhenUsed/>
    <w:rsid w:val="00063AF6"/>
    <w:pPr>
      <w:spacing w:after="0" w:line="240" w:lineRule="auto"/>
    </w:pPr>
    <w:rPr>
      <w:sz w:val="20"/>
      <w:szCs w:val="20"/>
    </w:rPr>
  </w:style>
  <w:style w:type="character" w:customStyle="1" w:styleId="FunotentextZchn">
    <w:name w:val="Fußnotentext Zchn"/>
    <w:basedOn w:val="Absatz-Standardschriftart"/>
    <w:link w:val="Funotentext"/>
    <w:uiPriority w:val="99"/>
    <w:rsid w:val="00063AF6"/>
    <w:rPr>
      <w:sz w:val="20"/>
      <w:szCs w:val="20"/>
    </w:rPr>
  </w:style>
  <w:style w:type="character" w:styleId="Funotenzeichen">
    <w:name w:val="footnote reference"/>
    <w:basedOn w:val="Absatz-Standardschriftart"/>
    <w:uiPriority w:val="99"/>
    <w:semiHidden/>
    <w:unhideWhenUsed/>
    <w:rsid w:val="00063AF6"/>
    <w:rPr>
      <w:vertAlign w:val="superscript"/>
    </w:rPr>
  </w:style>
  <w:style w:type="character" w:styleId="Hyperlink">
    <w:name w:val="Hyperlink"/>
    <w:basedOn w:val="Absatz-Standardschriftart"/>
    <w:uiPriority w:val="99"/>
    <w:unhideWhenUsed/>
    <w:rsid w:val="00D34D36"/>
    <w:rPr>
      <w:color w:val="0000FF" w:themeColor="hyperlink"/>
      <w:u w:val="single"/>
    </w:rPr>
  </w:style>
  <w:style w:type="paragraph" w:styleId="Sprechblasentext">
    <w:name w:val="Balloon Text"/>
    <w:basedOn w:val="Standard"/>
    <w:link w:val="SprechblasentextZchn"/>
    <w:uiPriority w:val="99"/>
    <w:semiHidden/>
    <w:unhideWhenUsed/>
    <w:rsid w:val="006140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4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6F1B"/>
    <w:pPr>
      <w:ind w:left="720"/>
      <w:contextualSpacing/>
    </w:pPr>
  </w:style>
  <w:style w:type="paragraph" w:styleId="Funotentext">
    <w:name w:val="footnote text"/>
    <w:basedOn w:val="Standard"/>
    <w:link w:val="FunotentextZchn"/>
    <w:uiPriority w:val="99"/>
    <w:unhideWhenUsed/>
    <w:rsid w:val="00063AF6"/>
    <w:pPr>
      <w:spacing w:after="0" w:line="240" w:lineRule="auto"/>
    </w:pPr>
    <w:rPr>
      <w:sz w:val="20"/>
      <w:szCs w:val="20"/>
    </w:rPr>
  </w:style>
  <w:style w:type="character" w:customStyle="1" w:styleId="FunotentextZchn">
    <w:name w:val="Fußnotentext Zchn"/>
    <w:basedOn w:val="Absatz-Standardschriftart"/>
    <w:link w:val="Funotentext"/>
    <w:uiPriority w:val="99"/>
    <w:rsid w:val="00063AF6"/>
    <w:rPr>
      <w:sz w:val="20"/>
      <w:szCs w:val="20"/>
    </w:rPr>
  </w:style>
  <w:style w:type="character" w:styleId="Funotenzeichen">
    <w:name w:val="footnote reference"/>
    <w:basedOn w:val="Absatz-Standardschriftart"/>
    <w:uiPriority w:val="99"/>
    <w:semiHidden/>
    <w:unhideWhenUsed/>
    <w:rsid w:val="00063AF6"/>
    <w:rPr>
      <w:vertAlign w:val="superscript"/>
    </w:rPr>
  </w:style>
  <w:style w:type="character" w:styleId="Hyperlink">
    <w:name w:val="Hyperlink"/>
    <w:basedOn w:val="Absatz-Standardschriftart"/>
    <w:uiPriority w:val="99"/>
    <w:unhideWhenUsed/>
    <w:rsid w:val="00D34D36"/>
    <w:rPr>
      <w:color w:val="0000FF" w:themeColor="hyperlink"/>
      <w:u w:val="single"/>
    </w:rPr>
  </w:style>
  <w:style w:type="paragraph" w:styleId="Sprechblasentext">
    <w:name w:val="Balloon Text"/>
    <w:basedOn w:val="Standard"/>
    <w:link w:val="SprechblasentextZchn"/>
    <w:uiPriority w:val="99"/>
    <w:semiHidden/>
    <w:unhideWhenUsed/>
    <w:rsid w:val="006140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4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isum.berli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FA7A-7A59-4230-B122-0FE77E64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1871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mo</cp:lastModifiedBy>
  <cp:revision>18</cp:revision>
  <dcterms:created xsi:type="dcterms:W3CDTF">2018-07-30T14:01:00Z</dcterms:created>
  <dcterms:modified xsi:type="dcterms:W3CDTF">2018-07-30T15:35:00Z</dcterms:modified>
</cp:coreProperties>
</file>